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87A"/>
        <w:tblLook w:val="04A0"/>
      </w:tblPr>
      <w:tblGrid>
        <w:gridCol w:w="11906"/>
      </w:tblGrid>
      <w:tr w:rsidR="00311A85" w:rsidTr="00B462CA">
        <w:trPr>
          <w:trHeight w:val="567"/>
          <w:jc w:val="center"/>
        </w:trPr>
        <w:tc>
          <w:tcPr>
            <w:tcW w:w="11906" w:type="dxa"/>
            <w:shd w:val="clear" w:color="auto" w:fill="00987A"/>
            <w:vAlign w:val="center"/>
            <w:hideMark/>
          </w:tcPr>
          <w:p w:rsidR="00311A85" w:rsidRDefault="00311A85" w:rsidP="00AE3FEB">
            <w:pPr>
              <w:spacing w:before="360" w:after="360"/>
              <w:ind w:left="1417"/>
              <w:jc w:val="center"/>
              <w:rPr>
                <w:rFonts w:ascii="Arial Narrow" w:hAnsi="Arial Narrow" w:cs="Arial"/>
                <w:color w:val="1F497D" w:themeColor="text2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55245</wp:posOffset>
                  </wp:positionV>
                  <wp:extent cx="744855" cy="887095"/>
                  <wp:effectExtent l="19050" t="0" r="0" b="0"/>
                  <wp:wrapNone/>
                  <wp:docPr id="3" name="Рисунок 34" descr="emblema_fsgs-600x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emblema_fsgs-600x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87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Территориальный орган Федеральной службы</w:t>
            </w:r>
            <w:r w:rsidR="00AE3FEB">
              <w:rPr>
                <w:rFonts w:ascii="Arial" w:hAnsi="Arial" w:cs="Arial"/>
                <w:b/>
                <w:color w:val="FFFFFF" w:themeColor="background1"/>
                <w:sz w:val="3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государственной статистики по Костромской области</w:t>
            </w:r>
            <w:r w:rsidR="00AE3FEB">
              <w:rPr>
                <w:rFonts w:ascii="Arial" w:hAnsi="Arial" w:cs="Arial"/>
                <w:b/>
                <w:color w:val="FFFFFF" w:themeColor="background1"/>
                <w:sz w:val="32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КОСТРОМАСТАТ</w:t>
            </w:r>
          </w:p>
        </w:tc>
      </w:tr>
      <w:tr w:rsidR="00D66438" w:rsidTr="00B462CA">
        <w:trPr>
          <w:trHeight w:val="567"/>
          <w:jc w:val="center"/>
        </w:trPr>
        <w:tc>
          <w:tcPr>
            <w:tcW w:w="11906" w:type="dxa"/>
            <w:shd w:val="clear" w:color="auto" w:fill="auto"/>
            <w:vAlign w:val="center"/>
            <w:hideMark/>
          </w:tcPr>
          <w:p w:rsidR="000478B3" w:rsidRPr="000478B3" w:rsidRDefault="000478B3" w:rsidP="00B608FA">
            <w:pPr>
              <w:tabs>
                <w:tab w:val="left" w:pos="0"/>
              </w:tabs>
              <w:spacing w:before="240" w:after="240"/>
              <w:jc w:val="center"/>
              <w:rPr>
                <w:rFonts w:ascii="Impact" w:hAnsi="Impact"/>
                <w:color w:val="4C5A74"/>
                <w:sz w:val="18"/>
                <w:szCs w:val="18"/>
              </w:rPr>
            </w:pPr>
          </w:p>
          <w:p w:rsidR="00D66438" w:rsidRDefault="00D66438" w:rsidP="00B608FA">
            <w:pPr>
              <w:tabs>
                <w:tab w:val="left" w:pos="0"/>
              </w:tabs>
              <w:spacing w:before="240" w:after="240"/>
              <w:jc w:val="center"/>
              <w:rPr>
                <w:noProof/>
              </w:rPr>
            </w:pP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t xml:space="preserve">Об </w:t>
            </w:r>
            <w:r w:rsidR="0026215D">
              <w:rPr>
                <w:rFonts w:ascii="Impact" w:hAnsi="Impact"/>
                <w:color w:val="4C5A74"/>
                <w:sz w:val="40"/>
                <w:szCs w:val="40"/>
              </w:rPr>
              <w:t>индексах</w:t>
            </w: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t xml:space="preserve"> потребительск</w:t>
            </w:r>
            <w:r w:rsidR="0026215D">
              <w:rPr>
                <w:rFonts w:ascii="Impact" w:hAnsi="Impact"/>
                <w:color w:val="4C5A74"/>
                <w:sz w:val="40"/>
                <w:szCs w:val="40"/>
              </w:rPr>
              <w:t>их цен на товары и услуги</w:t>
            </w: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t xml:space="preserve"> </w:t>
            </w: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br/>
            </w:r>
            <w:r w:rsidR="0026215D">
              <w:rPr>
                <w:rFonts w:ascii="Impact" w:hAnsi="Impact"/>
                <w:color w:val="4C5A74"/>
                <w:sz w:val="40"/>
                <w:szCs w:val="40"/>
              </w:rPr>
              <w:t xml:space="preserve">по </w:t>
            </w: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t xml:space="preserve">Костромской области в </w:t>
            </w:r>
            <w:r w:rsidR="001F2D8A">
              <w:rPr>
                <w:rFonts w:ascii="Impact" w:hAnsi="Impact"/>
                <w:color w:val="4C5A74"/>
                <w:sz w:val="40"/>
                <w:szCs w:val="40"/>
              </w:rPr>
              <w:t>июл</w:t>
            </w:r>
            <w:r w:rsidR="00B608FA">
              <w:rPr>
                <w:rFonts w:ascii="Impact" w:hAnsi="Impact"/>
                <w:color w:val="4C5A74"/>
                <w:sz w:val="40"/>
                <w:szCs w:val="40"/>
              </w:rPr>
              <w:t>е</w:t>
            </w:r>
            <w:r w:rsidR="00FB732B">
              <w:rPr>
                <w:rFonts w:ascii="Impact" w:hAnsi="Impact"/>
                <w:color w:val="4C5A74"/>
                <w:sz w:val="40"/>
                <w:szCs w:val="40"/>
              </w:rPr>
              <w:t xml:space="preserve"> 2020</w:t>
            </w:r>
            <w:r w:rsidRPr="00773178">
              <w:rPr>
                <w:rFonts w:ascii="Impact" w:hAnsi="Impact"/>
                <w:color w:val="4C5A74"/>
                <w:sz w:val="40"/>
                <w:szCs w:val="40"/>
              </w:rPr>
              <w:t xml:space="preserve"> года</w:t>
            </w:r>
          </w:p>
        </w:tc>
      </w:tr>
    </w:tbl>
    <w:p w:rsidR="00AE3FEB" w:rsidRPr="00C71C77" w:rsidRDefault="00AE3FEB" w:rsidP="00AE3FEB">
      <w:pPr>
        <w:spacing w:after="0"/>
        <w:jc w:val="center"/>
        <w:rPr>
          <w:rFonts w:ascii="Arial Narrow" w:hAnsi="Arial Narrow" w:cs="Arial"/>
          <w:b/>
          <w:color w:val="4C5A74"/>
          <w:sz w:val="2"/>
          <w:szCs w:val="2"/>
        </w:rPr>
      </w:pPr>
    </w:p>
    <w:tbl>
      <w:tblPr>
        <w:tblStyle w:val="a5"/>
        <w:tblW w:w="10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21"/>
        <w:gridCol w:w="4044"/>
        <w:gridCol w:w="19"/>
      </w:tblGrid>
      <w:tr w:rsidR="00B462CA" w:rsidTr="00C71C77">
        <w:trPr>
          <w:trHeight w:val="2268"/>
          <w:jc w:val="center"/>
        </w:trPr>
        <w:tc>
          <w:tcPr>
            <w:tcW w:w="7105" w:type="dxa"/>
            <w:tcBorders>
              <w:right w:val="single" w:sz="4" w:space="0" w:color="4C5A74"/>
            </w:tcBorders>
            <w:shd w:val="clear" w:color="auto" w:fill="4C5A74"/>
          </w:tcPr>
          <w:p w:rsidR="00B462CA" w:rsidRPr="00D66438" w:rsidRDefault="00B462CA" w:rsidP="00C71C77">
            <w:pPr>
              <w:tabs>
                <w:tab w:val="left" w:pos="0"/>
              </w:tabs>
              <w:spacing w:before="600" w:after="240"/>
              <w:jc w:val="center"/>
              <w:rPr>
                <w:rFonts w:ascii="Arial Narrow" w:hAnsi="Arial Narrow" w:cs="Arial"/>
                <w:b/>
                <w:color w:val="FFFFFF" w:themeColor="background1"/>
                <w:sz w:val="40"/>
                <w:szCs w:val="36"/>
              </w:rPr>
            </w:pPr>
            <w:r w:rsidRPr="00D66438">
              <w:rPr>
                <w:rFonts w:ascii="Arial Narrow" w:hAnsi="Arial Narrow" w:cs="Arial"/>
                <w:b/>
                <w:color w:val="FFFFFF" w:themeColor="background1"/>
                <w:sz w:val="40"/>
                <w:szCs w:val="36"/>
              </w:rPr>
              <w:t>ИНДЕКС ПОТРЕБИТЕЛЬСКИХ ЦЕН</w:t>
            </w:r>
          </w:p>
          <w:p w:rsidR="00B462CA" w:rsidRPr="00D66438" w:rsidRDefault="00B462CA" w:rsidP="00B462CA">
            <w:pPr>
              <w:spacing w:before="240"/>
              <w:jc w:val="center"/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</w:pPr>
            <w:r w:rsidRPr="00D66438">
              <w:rPr>
                <w:rFonts w:ascii="Arial Narrow" w:hAnsi="Arial Narrow" w:cs="Arial"/>
                <w:b/>
                <w:color w:val="FFFFFF" w:themeColor="background1"/>
                <w:sz w:val="40"/>
                <w:szCs w:val="36"/>
              </w:rPr>
              <w:t>НА ТОВАРЫ И УСЛУГИ</w:t>
            </w:r>
          </w:p>
        </w:tc>
        <w:tc>
          <w:tcPr>
            <w:tcW w:w="3679" w:type="dxa"/>
            <w:gridSpan w:val="2"/>
            <w:tcBorders>
              <w:left w:val="single" w:sz="4" w:space="0" w:color="4C5A74"/>
            </w:tcBorders>
            <w:shd w:val="clear" w:color="auto" w:fill="4C5A74"/>
            <w:vAlign w:val="center"/>
          </w:tcPr>
          <w:p w:rsidR="00B462CA" w:rsidRPr="00D66438" w:rsidRDefault="00A13848" w:rsidP="00B462CA">
            <w:pPr>
              <w:jc w:val="left"/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Arial Narrow" w:hAnsi="Arial Narrow" w:cs="Arial"/>
                <w:b/>
                <w:noProof/>
                <w:color w:val="FFFFFF" w:themeColor="background1"/>
                <w:sz w:val="36"/>
                <w:szCs w:val="28"/>
              </w:rPr>
              <w:drawing>
                <wp:inline distT="0" distB="0" distL="0" distR="0">
                  <wp:extent cx="2423259" cy="1367916"/>
                  <wp:effectExtent l="19050" t="0" r="0" b="0"/>
                  <wp:docPr id="1" name="Рисунок 0" descr="Картинка в пресс-выпу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 в пресс-выпус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56" cy="136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CA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auto"/>
            <w:vAlign w:val="center"/>
          </w:tcPr>
          <w:p w:rsidR="00B462CA" w:rsidRPr="00B462CA" w:rsidRDefault="00B462CA" w:rsidP="00B462CA">
            <w:pPr>
              <w:spacing w:before="240"/>
              <w:jc w:val="right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3FEB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8A99B6"/>
          </w:tcPr>
          <w:p w:rsidR="00AE3FEB" w:rsidRPr="00D66438" w:rsidRDefault="00AE3FEB" w:rsidP="00D66438">
            <w:pPr>
              <w:spacing w:before="240"/>
              <w:jc w:val="center"/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</w:pPr>
            <w:r w:rsidRPr="00D66438"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  <w:t xml:space="preserve">ПО СРАВНЕНИЮ С ПРЕДЫДУЩИМ МЕСЯЦЕМ </w:t>
            </w:r>
          </w:p>
          <w:p w:rsidR="00AE3FEB" w:rsidRDefault="004A7E4C" w:rsidP="001F2D8A">
            <w:pPr>
              <w:spacing w:after="240"/>
              <w:jc w:val="center"/>
              <w:rPr>
                <w:rFonts w:ascii="Arial Narrow" w:hAnsi="Arial Narrow" w:cs="Arial"/>
                <w:b/>
                <w:color w:val="4C5A74"/>
                <w:sz w:val="32"/>
                <w:szCs w:val="28"/>
              </w:rPr>
            </w:pPr>
            <w:r>
              <w:rPr>
                <w:rFonts w:ascii="Arial Narrow" w:hAnsi="Arial Narrow" w:cs="Arial"/>
                <w:color w:val="FFFFFF" w:themeColor="background1"/>
                <w:sz w:val="32"/>
                <w:szCs w:val="28"/>
              </w:rPr>
              <w:t>(</w:t>
            </w:r>
            <w:r w:rsidR="001F2D8A">
              <w:rPr>
                <w:rFonts w:ascii="Arial Narrow" w:hAnsi="Arial Narrow" w:cs="Arial"/>
                <w:color w:val="FFFFFF" w:themeColor="background1"/>
                <w:sz w:val="32"/>
                <w:szCs w:val="28"/>
              </w:rPr>
              <w:t>июнем</w:t>
            </w:r>
            <w:r w:rsidR="00FB732B">
              <w:rPr>
                <w:rFonts w:ascii="Arial Narrow" w:hAnsi="Arial Narrow" w:cs="Arial"/>
                <w:color w:val="FFFFFF" w:themeColor="background1"/>
                <w:sz w:val="32"/>
                <w:szCs w:val="28"/>
              </w:rPr>
              <w:t xml:space="preserve"> 2020</w:t>
            </w:r>
            <w:r w:rsidR="00AE3FEB" w:rsidRPr="00D66438">
              <w:rPr>
                <w:rFonts w:ascii="Arial Narrow" w:hAnsi="Arial Narrow" w:cs="Arial"/>
                <w:color w:val="FFFFFF" w:themeColor="background1"/>
                <w:sz w:val="32"/>
                <w:szCs w:val="28"/>
              </w:rPr>
              <w:t xml:space="preserve">г.) составил </w:t>
            </w:r>
            <w:r w:rsidR="004E0854"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  <w:t>100,</w:t>
            </w:r>
            <w:r w:rsidR="001F2D8A">
              <w:rPr>
                <w:rFonts w:ascii="Arial Narrow" w:hAnsi="Arial Narrow" w:cs="Arial"/>
                <w:b/>
                <w:color w:val="FFFFFF" w:themeColor="background1"/>
                <w:sz w:val="36"/>
                <w:szCs w:val="28"/>
              </w:rPr>
              <w:t>5</w:t>
            </w:r>
            <w:r w:rsidR="00AE3FEB" w:rsidRPr="00D66438">
              <w:rPr>
                <w:rFonts w:ascii="Arial Narrow" w:hAnsi="Arial Narrow" w:cs="Arial"/>
                <w:b/>
                <w:color w:val="FFFFFF" w:themeColor="background1"/>
                <w:sz w:val="32"/>
                <w:szCs w:val="28"/>
              </w:rPr>
              <w:t>%</w:t>
            </w:r>
          </w:p>
        </w:tc>
      </w:tr>
      <w:tr w:rsidR="00D66438" w:rsidRPr="00D66438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auto"/>
          </w:tcPr>
          <w:p w:rsidR="00D66438" w:rsidRPr="00D66438" w:rsidRDefault="00D66438" w:rsidP="00D66438">
            <w:pPr>
              <w:spacing w:before="240"/>
              <w:jc w:val="center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AE3FEB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EAE1C2"/>
          </w:tcPr>
          <w:p w:rsidR="00AE3FEB" w:rsidRPr="00AE3FEB" w:rsidRDefault="00AE3FEB" w:rsidP="00D66438">
            <w:pPr>
              <w:spacing w:before="240"/>
              <w:ind w:left="567"/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>на продовольственные товары –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 </w:t>
            </w:r>
            <w:r w:rsidR="004E0854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</w:t>
            </w:r>
            <w:r w:rsidR="00120797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0</w:t>
            </w:r>
            <w:r w:rsidR="00CE2EBC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2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  <w:p w:rsidR="00AE3FEB" w:rsidRPr="00AE3FEB" w:rsidRDefault="00AE3FEB" w:rsidP="00D66438">
            <w:pPr>
              <w:ind w:left="567"/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 xml:space="preserve">на непродовольственные товары – </w:t>
            </w:r>
            <w:r w:rsidR="004E0854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100,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4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  <w:p w:rsidR="00AE3FEB" w:rsidRDefault="00AE3FEB" w:rsidP="001F2D8A">
            <w:pPr>
              <w:spacing w:after="240"/>
              <w:ind w:left="567"/>
              <w:rPr>
                <w:rFonts w:ascii="Arial Narrow" w:hAnsi="Arial Narrow" w:cs="Arial"/>
                <w:b/>
                <w:color w:val="4C5A74"/>
                <w:sz w:val="32"/>
                <w:szCs w:val="28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>на услуги –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 </w:t>
            </w:r>
            <w:r w:rsidR="007F0840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</w:t>
            </w:r>
            <w:r w:rsidR="007F0840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2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</w:tc>
      </w:tr>
      <w:tr w:rsidR="00D66438" w:rsidRPr="00D66438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auto"/>
          </w:tcPr>
          <w:p w:rsidR="00D66438" w:rsidRPr="00D66438" w:rsidRDefault="00D66438" w:rsidP="00D66438">
            <w:pPr>
              <w:spacing w:before="240"/>
              <w:ind w:left="567"/>
              <w:rPr>
                <w:rFonts w:ascii="Arial Narrow" w:hAnsi="Arial Narrow" w:cs="Arial"/>
                <w:b/>
                <w:color w:val="4C5A74"/>
                <w:sz w:val="2"/>
                <w:szCs w:val="2"/>
              </w:rPr>
            </w:pPr>
          </w:p>
        </w:tc>
      </w:tr>
      <w:tr w:rsidR="00AE3FEB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8A99B6"/>
          </w:tcPr>
          <w:p w:rsidR="00AE3FEB" w:rsidRPr="00D66438" w:rsidRDefault="00AE3FEB" w:rsidP="00D66438">
            <w:pPr>
              <w:spacing w:before="240"/>
              <w:jc w:val="center"/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</w:pPr>
            <w:r w:rsidRPr="00D66438"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  <w:t>ЗА ПЕРИОД С НАЧАЛА ТЕКУЩЕГО ГОДА</w:t>
            </w:r>
          </w:p>
          <w:p w:rsidR="00AE3FEB" w:rsidRDefault="004A7E4C" w:rsidP="001F2D8A">
            <w:pPr>
              <w:spacing w:after="240"/>
              <w:jc w:val="center"/>
              <w:rPr>
                <w:rFonts w:ascii="Arial Narrow" w:hAnsi="Arial Narrow" w:cs="Arial"/>
                <w:b/>
                <w:color w:val="4C5A74"/>
                <w:sz w:val="32"/>
                <w:szCs w:val="28"/>
              </w:rPr>
            </w:pPr>
            <w:r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>(</w:t>
            </w:r>
            <w:r w:rsidR="00ED2F97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>ию</w:t>
            </w:r>
            <w:r w:rsidR="001F2D8A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>л</w:t>
            </w:r>
            <w:r w:rsidR="00ED2F97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>ь</w:t>
            </w:r>
            <w:r w:rsidR="00CE608E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 xml:space="preserve"> 2020г. к декабрю 2019</w:t>
            </w:r>
            <w:r w:rsidR="00AE3FEB" w:rsidRPr="00D66438">
              <w:rPr>
                <w:rFonts w:ascii="Arial Narrow" w:hAnsi="Arial Narrow" w:cs="Arial"/>
                <w:color w:val="FFFFFF" w:themeColor="background1"/>
                <w:sz w:val="32"/>
                <w:szCs w:val="32"/>
              </w:rPr>
              <w:t xml:space="preserve">г.) составил </w:t>
            </w:r>
            <w:r w:rsidR="004E0854"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  <w:t>10</w:t>
            </w:r>
            <w:r w:rsidR="001F2D8A"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  <w:t>3</w:t>
            </w:r>
            <w:r w:rsidR="007F0840"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  <w:t>,</w:t>
            </w:r>
            <w:r w:rsidR="001F2D8A">
              <w:rPr>
                <w:rFonts w:ascii="Arial Narrow" w:hAnsi="Arial Narrow" w:cs="Arial"/>
                <w:b/>
                <w:color w:val="FFFFFF" w:themeColor="background1"/>
                <w:sz w:val="36"/>
                <w:szCs w:val="32"/>
              </w:rPr>
              <w:t>2</w:t>
            </w:r>
            <w:r w:rsidR="00AE3FEB" w:rsidRPr="00D66438">
              <w:rPr>
                <w:rFonts w:ascii="Arial Narrow" w:hAnsi="Arial Narrow" w:cs="Arial"/>
                <w:b/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D66438" w:rsidRPr="00D66438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auto"/>
          </w:tcPr>
          <w:p w:rsidR="00D66438" w:rsidRPr="00D66438" w:rsidRDefault="00D66438" w:rsidP="00D66438">
            <w:pPr>
              <w:spacing w:before="240"/>
              <w:jc w:val="center"/>
              <w:rPr>
                <w:rFonts w:ascii="Arial Narrow" w:hAnsi="Arial Narrow" w:cs="Arial"/>
                <w:b/>
                <w:color w:val="FFFFFF" w:themeColor="background1"/>
                <w:sz w:val="2"/>
                <w:szCs w:val="32"/>
              </w:rPr>
            </w:pPr>
          </w:p>
        </w:tc>
      </w:tr>
      <w:tr w:rsidR="00AE3FEB" w:rsidTr="00C71C77">
        <w:trPr>
          <w:gridAfter w:val="1"/>
          <w:wAfter w:w="12" w:type="dxa"/>
          <w:trHeight w:val="20"/>
          <w:jc w:val="center"/>
        </w:trPr>
        <w:tc>
          <w:tcPr>
            <w:tcW w:w="10772" w:type="dxa"/>
            <w:gridSpan w:val="2"/>
            <w:shd w:val="clear" w:color="auto" w:fill="EAE1C2"/>
          </w:tcPr>
          <w:p w:rsidR="00AE3FEB" w:rsidRPr="00AE3FEB" w:rsidRDefault="00AE3FEB" w:rsidP="00D66438">
            <w:pPr>
              <w:spacing w:before="240"/>
              <w:ind w:left="567"/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>на продовольственные товары –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 </w:t>
            </w:r>
            <w:r w:rsidR="00915634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</w:t>
            </w:r>
            <w:r w:rsidR="00120797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4</w:t>
            </w:r>
            <w:r w:rsidR="00CE2EBC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3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  <w:p w:rsidR="00AE3FEB" w:rsidRPr="00AE3FEB" w:rsidRDefault="00AE3FEB" w:rsidP="00D66438">
            <w:pPr>
              <w:ind w:left="567"/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 xml:space="preserve">на непродовольственные товары – </w:t>
            </w:r>
            <w:r w:rsidR="00F269F5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</w:t>
            </w:r>
            <w:r w:rsidR="00ED2F97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2,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5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  <w:p w:rsidR="00AE3FEB" w:rsidRDefault="00AE3FEB" w:rsidP="001F2D8A">
            <w:pPr>
              <w:spacing w:after="240"/>
              <w:ind w:left="567"/>
              <w:rPr>
                <w:rFonts w:ascii="Arial Narrow" w:hAnsi="Arial Narrow" w:cs="Arial"/>
                <w:b/>
                <w:color w:val="4C5A74"/>
                <w:sz w:val="32"/>
                <w:szCs w:val="28"/>
              </w:rPr>
            </w:pP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• </w:t>
            </w:r>
            <w:r w:rsidRPr="00AE3FEB">
              <w:rPr>
                <w:rFonts w:ascii="Arial Narrow" w:hAnsi="Arial Narrow" w:cs="Arial"/>
                <w:color w:val="4C5A74"/>
                <w:sz w:val="32"/>
                <w:szCs w:val="32"/>
              </w:rPr>
              <w:t>на услуги –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 xml:space="preserve"> </w:t>
            </w:r>
            <w:r w:rsidR="00ED2F97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10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2</w:t>
            </w:r>
            <w:r w:rsidR="00ED2F97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,</w:t>
            </w:r>
            <w:r w:rsidR="001F2D8A">
              <w:rPr>
                <w:rFonts w:ascii="Arial Narrow" w:hAnsi="Arial Narrow" w:cs="Arial"/>
                <w:b/>
                <w:color w:val="4C5A74"/>
                <w:sz w:val="36"/>
                <w:szCs w:val="32"/>
              </w:rPr>
              <w:t>2</w:t>
            </w:r>
            <w:r w:rsidRPr="00AE3FEB">
              <w:rPr>
                <w:rFonts w:ascii="Arial Narrow" w:hAnsi="Arial Narrow" w:cs="Arial"/>
                <w:b/>
                <w:color w:val="4C5A74"/>
                <w:sz w:val="32"/>
                <w:szCs w:val="32"/>
              </w:rPr>
              <w:t>%</w:t>
            </w:r>
          </w:p>
        </w:tc>
      </w:tr>
    </w:tbl>
    <w:p w:rsidR="00AE3FEB" w:rsidRPr="00D66438" w:rsidRDefault="00AE3FEB" w:rsidP="00AE3FEB">
      <w:pPr>
        <w:spacing w:after="0" w:line="240" w:lineRule="auto"/>
        <w:rPr>
          <w:rFonts w:ascii="Arial Narrow" w:hAnsi="Arial Narrow" w:cs="Arial"/>
          <w:b/>
          <w:color w:val="4C5A74"/>
          <w:sz w:val="20"/>
          <w:szCs w:val="32"/>
        </w:rPr>
      </w:pPr>
    </w:p>
    <w:tbl>
      <w:tblPr>
        <w:tblStyle w:val="a5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87A"/>
        <w:tblLook w:val="04A0"/>
      </w:tblPr>
      <w:tblGrid>
        <w:gridCol w:w="3402"/>
        <w:gridCol w:w="5102"/>
        <w:gridCol w:w="3402"/>
      </w:tblGrid>
      <w:tr w:rsidR="00D27ADF" w:rsidTr="00D27ADF">
        <w:trPr>
          <w:trHeight w:val="510"/>
          <w:jc w:val="center"/>
        </w:trPr>
        <w:tc>
          <w:tcPr>
            <w:tcW w:w="11906" w:type="dxa"/>
            <w:gridSpan w:val="3"/>
            <w:tcBorders>
              <w:top w:val="thinThickSmallGap" w:sz="24" w:space="0" w:color="00987A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7ADF" w:rsidRPr="00D27ADF" w:rsidRDefault="00D27ADF" w:rsidP="001A7721">
            <w:pPr>
              <w:spacing w:before="120" w:after="120"/>
              <w:ind w:right="283" w:firstLine="284"/>
              <w:jc w:val="right"/>
              <w:rPr>
                <w:rFonts w:ascii="Arial Narrow" w:eastAsia="Times New Roman" w:hAnsi="Arial Narrow"/>
                <w:color w:val="4C5A74"/>
                <w:sz w:val="24"/>
                <w:szCs w:val="28"/>
              </w:rPr>
            </w:pPr>
            <w:r>
              <w:rPr>
                <w:rFonts w:ascii="Arial Narrow" w:eastAsia="Times New Roman" w:hAnsi="Arial Narrow"/>
                <w:color w:val="4C5A74"/>
                <w:sz w:val="24"/>
                <w:szCs w:val="28"/>
              </w:rPr>
              <w:t>Ответственный за выпуск:</w:t>
            </w:r>
            <w:r>
              <w:rPr>
                <w:rFonts w:ascii="Arial Narrow" w:eastAsia="Times New Roman" w:hAnsi="Arial Narrow"/>
                <w:color w:val="4C5A74"/>
                <w:sz w:val="24"/>
                <w:szCs w:val="28"/>
              </w:rPr>
              <w:br/>
              <w:t>отдел статистики цен, сельского хозяйства и окружающей природной среды</w:t>
            </w:r>
            <w:r>
              <w:rPr>
                <w:rFonts w:ascii="Arial Narrow" w:eastAsia="Times New Roman" w:hAnsi="Arial Narrow"/>
                <w:color w:val="4C5A74"/>
                <w:sz w:val="24"/>
                <w:szCs w:val="28"/>
              </w:rPr>
              <w:br/>
              <w:t>т.: (4942) 49-17-23, 49-17-24</w:t>
            </w:r>
          </w:p>
        </w:tc>
      </w:tr>
      <w:tr w:rsidR="00311A85" w:rsidTr="00D27ADF">
        <w:trPr>
          <w:trHeight w:val="510"/>
          <w:jc w:val="center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00987A"/>
            <w:vAlign w:val="center"/>
            <w:hideMark/>
          </w:tcPr>
          <w:p w:rsidR="00311A85" w:rsidRPr="00D27ADF" w:rsidRDefault="00311A85" w:rsidP="00AE3FEB">
            <w:pPr>
              <w:spacing w:before="360" w:after="360"/>
              <w:ind w:left="283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D27ADF">
              <w:rPr>
                <w:rFonts w:ascii="Arial" w:hAnsi="Arial" w:cs="Arial"/>
                <w:b/>
                <w:color w:val="FFFFFF" w:themeColor="background1"/>
              </w:rPr>
              <w:t>156961, г. Кострома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br/>
              <w:t>ул. Красноармейская, д. 8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br/>
              <w:t>http://kostroma.gks.ru</w:t>
            </w:r>
          </w:p>
        </w:tc>
        <w:tc>
          <w:tcPr>
            <w:tcW w:w="5102" w:type="dxa"/>
            <w:tcBorders>
              <w:left w:val="nil"/>
              <w:right w:val="nil"/>
            </w:tcBorders>
            <w:shd w:val="clear" w:color="auto" w:fill="00987A"/>
            <w:vAlign w:val="center"/>
            <w:hideMark/>
          </w:tcPr>
          <w:p w:rsidR="00AE3FEB" w:rsidRDefault="00311A85" w:rsidP="00AE3FEB">
            <w:pPr>
              <w:spacing w:before="360" w:after="120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D27ADF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ПРИ ОПУБЛИКОВАНИИ ССЫЛКА </w:t>
            </w:r>
          </w:p>
          <w:p w:rsidR="00311A85" w:rsidRPr="00D27ADF" w:rsidRDefault="00311A85" w:rsidP="00AE3FEB">
            <w:pPr>
              <w:spacing w:after="360"/>
              <w:jc w:val="center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</w:rPr>
            </w:pPr>
            <w:r w:rsidRPr="00D27ADF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НА КОСТРОМАСТАТ ОБЯЗАТЕЛЬНА!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00987A"/>
            <w:vAlign w:val="center"/>
            <w:hideMark/>
          </w:tcPr>
          <w:p w:rsidR="00311A85" w:rsidRPr="00D27ADF" w:rsidRDefault="00311A85" w:rsidP="00AE3FEB">
            <w:pPr>
              <w:spacing w:before="360" w:after="360"/>
              <w:ind w:right="283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D27ADF">
              <w:rPr>
                <w:rFonts w:ascii="Arial" w:hAnsi="Arial" w:cs="Arial"/>
                <w:b/>
                <w:color w:val="FFFFFF" w:themeColor="background1"/>
              </w:rPr>
              <w:t>тел.: +7 (4942) 49-17-90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br/>
              <w:t>факс: +7 (4942) 49-17-97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e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mail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p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t>44_</w:t>
            </w:r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mail</w:t>
            </w:r>
            <w:r w:rsidRPr="00D27ADF">
              <w:rPr>
                <w:rFonts w:ascii="Arial" w:hAnsi="Arial" w:cs="Arial"/>
                <w:b/>
                <w:color w:val="FFFFFF" w:themeColor="background1"/>
              </w:rPr>
              <w:t>@</w:t>
            </w:r>
            <w:proofErr w:type="spellStart"/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gks</w:t>
            </w:r>
            <w:proofErr w:type="spellEnd"/>
            <w:r w:rsidRPr="00D27ADF">
              <w:rPr>
                <w:rFonts w:ascii="Arial" w:hAnsi="Arial" w:cs="Arial"/>
                <w:b/>
                <w:color w:val="FFFFFF" w:themeColor="background1"/>
              </w:rPr>
              <w:t>.</w:t>
            </w:r>
            <w:proofErr w:type="spellStart"/>
            <w:r w:rsidRPr="00D27ADF">
              <w:rPr>
                <w:rFonts w:ascii="Arial" w:hAnsi="Arial" w:cs="Arial"/>
                <w:b/>
                <w:color w:val="FFFFFF" w:themeColor="background1"/>
                <w:lang w:val="en-US"/>
              </w:rPr>
              <w:t>ru</w:t>
            </w:r>
            <w:proofErr w:type="spellEnd"/>
          </w:p>
        </w:tc>
      </w:tr>
    </w:tbl>
    <w:p w:rsidR="00311A85" w:rsidRPr="00773178" w:rsidRDefault="00311A85" w:rsidP="00D66438">
      <w:pPr>
        <w:spacing w:after="0"/>
        <w:ind w:right="-567"/>
        <w:rPr>
          <w:rFonts w:ascii="Arial" w:hAnsi="Arial" w:cs="Arial"/>
          <w:b/>
          <w:color w:val="FFFFFF" w:themeColor="background1"/>
          <w:sz w:val="28"/>
          <w:szCs w:val="32"/>
        </w:rPr>
      </w:pPr>
    </w:p>
    <w:sectPr w:rsidR="00311A85" w:rsidRPr="00773178" w:rsidSect="00311A85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770"/>
    <w:rsid w:val="000478B3"/>
    <w:rsid w:val="00050841"/>
    <w:rsid w:val="001162A3"/>
    <w:rsid w:val="00120797"/>
    <w:rsid w:val="001A7721"/>
    <w:rsid w:val="001B0C80"/>
    <w:rsid w:val="001F2D8A"/>
    <w:rsid w:val="001F5ADF"/>
    <w:rsid w:val="00211E27"/>
    <w:rsid w:val="00222BB1"/>
    <w:rsid w:val="00232478"/>
    <w:rsid w:val="0026215D"/>
    <w:rsid w:val="002C2C46"/>
    <w:rsid w:val="00311A85"/>
    <w:rsid w:val="00365414"/>
    <w:rsid w:val="00396291"/>
    <w:rsid w:val="003E16B7"/>
    <w:rsid w:val="0041423F"/>
    <w:rsid w:val="00424C3D"/>
    <w:rsid w:val="004765FF"/>
    <w:rsid w:val="004A7E4C"/>
    <w:rsid w:val="004E0854"/>
    <w:rsid w:val="00515F17"/>
    <w:rsid w:val="00550D9C"/>
    <w:rsid w:val="005858CB"/>
    <w:rsid w:val="0058645F"/>
    <w:rsid w:val="00615FEE"/>
    <w:rsid w:val="006268BB"/>
    <w:rsid w:val="00673051"/>
    <w:rsid w:val="00702D94"/>
    <w:rsid w:val="00705B30"/>
    <w:rsid w:val="00773178"/>
    <w:rsid w:val="00773CEA"/>
    <w:rsid w:val="007B2C26"/>
    <w:rsid w:val="007F0840"/>
    <w:rsid w:val="00825EBA"/>
    <w:rsid w:val="008868EE"/>
    <w:rsid w:val="008E4A51"/>
    <w:rsid w:val="00915634"/>
    <w:rsid w:val="009443BA"/>
    <w:rsid w:val="009731A7"/>
    <w:rsid w:val="0099084B"/>
    <w:rsid w:val="009E5FB0"/>
    <w:rsid w:val="009F1C92"/>
    <w:rsid w:val="00A13848"/>
    <w:rsid w:val="00A27A81"/>
    <w:rsid w:val="00AC7037"/>
    <w:rsid w:val="00AD4B05"/>
    <w:rsid w:val="00AD72A5"/>
    <w:rsid w:val="00AE3FEB"/>
    <w:rsid w:val="00B04970"/>
    <w:rsid w:val="00B231C3"/>
    <w:rsid w:val="00B462CA"/>
    <w:rsid w:val="00B510AA"/>
    <w:rsid w:val="00B55770"/>
    <w:rsid w:val="00B608FA"/>
    <w:rsid w:val="00B76A4A"/>
    <w:rsid w:val="00C155FA"/>
    <w:rsid w:val="00C71C77"/>
    <w:rsid w:val="00CD02F8"/>
    <w:rsid w:val="00CD5075"/>
    <w:rsid w:val="00CE2EBC"/>
    <w:rsid w:val="00CE608E"/>
    <w:rsid w:val="00D27ADF"/>
    <w:rsid w:val="00D66438"/>
    <w:rsid w:val="00DE2124"/>
    <w:rsid w:val="00DF6DC5"/>
    <w:rsid w:val="00E7356A"/>
    <w:rsid w:val="00ED2F97"/>
    <w:rsid w:val="00F269F5"/>
    <w:rsid w:val="00FB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c5a74,#8a99b6"/>
      <o:colormenu v:ext="edit" fillcolor="#8a99b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A8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A8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90187-12BE-4E56-B71A-76B6E9D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Тренина И.С.</dc:creator>
  <cp:lastModifiedBy>Семенова Е.В.</cp:lastModifiedBy>
  <cp:revision>5</cp:revision>
  <dcterms:created xsi:type="dcterms:W3CDTF">2020-07-08T13:19:00Z</dcterms:created>
  <dcterms:modified xsi:type="dcterms:W3CDTF">2020-08-07T08:24:00Z</dcterms:modified>
</cp:coreProperties>
</file>